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5"/>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4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22"/>
                <w:szCs w:val="22"/>
                <w:color w:val="auto"/>
                <w:w w:val="96"/>
              </w:rPr>
              <w:t>Washington, D.C. 20549</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7"/>
              </w:rPr>
              <w:t>FORM 25</w:t>
            </w:r>
          </w:p>
        </w:tc>
        <w:tc>
          <w:tcPr>
            <w:tcW w:w="18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7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4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001-38919</w:t>
        </w:r>
      </w:hyperlink>
    </w:p>
    <w:p>
      <w:pPr>
        <w:spacing w:after="0" w:line="125" w:lineRule="exact"/>
        <w:rPr>
          <w:sz w:val="24"/>
          <w:szCs w:val="24"/>
          <w:color w:val="auto"/>
        </w:rPr>
      </w:pPr>
    </w:p>
    <w:p>
      <w:pPr>
        <w:ind w:left="3220"/>
        <w:spacing w:after="0"/>
        <w:tabs>
          <w:tab w:leader="none" w:pos="418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RATTLER MIDSTREAM LP</w:t>
        </w:r>
      </w:hyperlink>
    </w:p>
    <w:p>
      <w:pPr>
        <w:spacing w:after="0" w:line="4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45085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color w:val="auto"/>
        </w:rPr>
        <w:t>Address: 500 West Texas Avenue, Suite 1200</w:t>
      </w:r>
    </w:p>
    <w:p>
      <w:pPr>
        <w:sectPr>
          <w:pgSz w:w="11900" w:h="16838" w:orient="portrait"/>
          <w:cols w:equalWidth="0" w:num="1">
            <w:col w:w="10020"/>
          </w:cols>
          <w:pgMar w:left="920" w:top="309" w:right="959" w:bottom="1440" w:gutter="0" w:footer="0" w:header="0"/>
        </w:sectPr>
      </w:pPr>
    </w:p>
    <w:p>
      <w:pPr>
        <w:spacing w:after="0" w:line="4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1"/>
          <w:szCs w:val="21"/>
          <w:color w:val="auto"/>
        </w:rPr>
        <w:t>Midland</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TEXAS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79701</w:t>
      </w:r>
    </w:p>
    <w:p>
      <w:pPr>
        <w:spacing w:after="0" w:line="56" w:lineRule="exact"/>
        <w:rPr>
          <w:sz w:val="24"/>
          <w:szCs w:val="24"/>
          <w:color w:val="auto"/>
        </w:rPr>
      </w:pPr>
    </w:p>
    <w:p>
      <w:pPr>
        <w:sectPr>
          <w:pgSz w:w="11900" w:h="16838" w:orient="portrait"/>
          <w:cols w:equalWidth="0" w:num="3">
            <w:col w:w="4400" w:space="440"/>
            <w:col w:w="700" w:space="400"/>
            <w:col w:w="4080"/>
          </w:cols>
          <w:pgMar w:left="920" w:top="309" w:right="9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21"/>
          <w:szCs w:val="21"/>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52705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405-463-6932</w:t>
      </w:r>
    </w:p>
    <w:p>
      <w:pPr>
        <w:spacing w:after="0" w:line="123" w:lineRule="exact"/>
        <w:rPr>
          <w:sz w:val="24"/>
          <w:szCs w:val="24"/>
          <w:color w:val="auto"/>
        </w:rPr>
      </w:pPr>
    </w:p>
    <w:p>
      <w:pPr>
        <w:sectPr>
          <w:pgSz w:w="11900" w:h="16838" w:orient="portrait"/>
          <w:cols w:equalWidth="0" w:num="2">
            <w:col w:w="6120" w:space="720"/>
            <w:col w:w="3180"/>
          </w:cols>
          <w:pgMar w:left="920" w:top="309" w:right="959" w:bottom="1440" w:gutter="0" w:footer="0" w:header="0"/>
          <w:type w:val="continuous"/>
        </w:sectPr>
      </w:pPr>
    </w:p>
    <w:p>
      <w:pPr>
        <w:jc w:val="center"/>
        <w:spacing w:after="0" w:line="256" w:lineRule="auto"/>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 executive offices)</w:t>
      </w:r>
    </w:p>
    <w:p>
      <w:pPr>
        <w:jc w:val="center"/>
        <w:spacing w:after="0"/>
        <w:rPr>
          <w:sz w:val="20"/>
          <w:szCs w:val="20"/>
          <w:color w:val="auto"/>
        </w:rPr>
      </w:pPr>
      <w:r>
        <w:rPr>
          <w:rFonts w:ascii="Times New Roman" w:cs="Times New Roman" w:eastAsia="Times New Roman" w:hAnsi="Times New Roman"/>
          <w:sz w:val="22"/>
          <w:szCs w:val="22"/>
          <w:color w:val="auto"/>
        </w:rPr>
        <w:t>Common Units Representing Limited Partnership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19685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80" w:right="1200" w:firstLine="54"/>
        <w:spacing w:after="0" w:line="266" w:lineRule="auto"/>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r>
        <w:rPr>
          <w:rFonts w:ascii="Times New Roman" w:cs="Times New Roman" w:eastAsia="Times New Roman" w:hAnsi="Times New Roman"/>
          <w:sz w:val="35"/>
          <w:szCs w:val="35"/>
          <w:u w:val="single" w:color="auto"/>
          <w:color w:val="0000EE"/>
          <w:vertAlign w:val="superscript"/>
        </w:rPr>
        <w:t>1</w:t>
      </w:r>
    </w:p>
    <w:p>
      <w:pPr>
        <w:spacing w:after="0" w:line="3" w:lineRule="exact"/>
        <w:rPr>
          <w:sz w:val="24"/>
          <w:szCs w:val="24"/>
          <w:color w:val="auto"/>
        </w:rPr>
      </w:pPr>
    </w:p>
    <w:p>
      <w:pPr>
        <w:ind w:left="780" w:right="800" w:firstLine="54"/>
        <w:spacing w:after="0" w:line="244"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83"/>
        </w:trPr>
        <w:tc>
          <w:tcPr>
            <w:tcW w:w="2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2022-08-24</w:t>
            </w:r>
          </w:p>
        </w:tc>
        <w:tc>
          <w:tcPr>
            <w:tcW w:w="9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2"/>
                <w:szCs w:val="22"/>
                <w:color w:val="auto"/>
              </w:rPr>
              <w:t>AVP</w:t>
            </w:r>
          </w:p>
        </w:tc>
      </w:tr>
      <w:tr>
        <w:trPr>
          <w:trHeight w:val="290"/>
        </w:trPr>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96" w:lineRule="exact"/>
        <w:rPr>
          <w:sz w:val="24"/>
          <w:szCs w:val="24"/>
          <w:color w:val="auto"/>
        </w:rPr>
      </w:pPr>
    </w:p>
    <w:p>
      <w:pPr>
        <w:ind w:left="1260" w:right="900" w:hanging="597"/>
        <w:spacing w:after="0" w:line="258" w:lineRule="auto"/>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8919" TargetMode="External"/><Relationship Id="rId10" Type="http://schemas.openxmlformats.org/officeDocument/2006/relationships/hyperlink" Target="http://www.sec.gov/cgi-bin/browse-edgar?action=getcompany&amp;CIK=00017487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2022-08-24T09:54:18Z</dcterms:created>
  <dcterms:modified xsi:type="dcterms:W3CDTF">2022-08-24T09:54:18Z</dcterms:modified>
</cp:coreProperties>
</file>